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广安市广播电视台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2023年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  <w:lang w:eastAsia="zh-CN"/>
        </w:rPr>
        <w:t>1-8月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预算执行情况说明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仿宋_GBK" w:hAnsi="微软雅黑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一、基本职能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1．宣传党的路线、方针、政策，在政治上与党中央保持高度一致。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2．发挥地方党委、政府的喉舌和重要宣传舆论阵地的作用，宣传市委、市政府的重大决策，宣传全市经济建设、社会发展和改革开放的成就。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4．负责广播电视节目、广播电视新闻的播出、转播，新媒体节目制作与发布，各类政治经济文化活动的承办、录（直）播和相关产业经营工作。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5．负责广播电视研究，电视剧、专题片、汇报片、形象片、微电影及公益广告的制播服务、视频创意产品设计与影视策划制作、相关艺术制作服务，广播电视艺术研究等工作。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6．推进媒体深度融合发展，构建全媒体传播体系，打造具有影响力和竞争力的新型主流媒体。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7．完成市委、市政府交办的其他工作事项。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二、预算执行情况说明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（一）财政拨款支出总体情况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2023年8月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底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，广安市广播电视台财政拨款累计收入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1707.37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万元，财政拨款累计支出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1666.02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（二）一般公共预算财政拨款支出情况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2023年8月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，广安市广播电视台一般公共预算支出为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1666.02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万元。其中：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1．工资和福利支出（类）：预算数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1352.38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1332.85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算98.56%。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2．商品和服务支出（类）：预算数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335.67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318.16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万元，完成预算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94.78%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3．对个人和家庭的补助（类）:预算数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19.32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19.00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万元，完成预算98.34%。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（三）政府性基金预算财政拨款支出情况说明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  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2023年8月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，广安市广播电视台无政府性基金预算财政拨款支出。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三、“三公”经费财政拨款支出情况说明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2023年8月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，广安市广播电视台“三公”经费财政拨款公务接待费预算数0万元，支出数0万元。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eastAsia="方正仿宋_GBK" w:cs="微软雅黑"/>
          <w:color w:val="000000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 xml:space="preserve">  附件：1．一般公共预算拨款支出明细表(公开01表)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2．政府性基金预算拨款支出明细表(公开02表)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3．三公经费预算拨款支出明细表(公开03表)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60"/>
        <w:jc w:val="right"/>
        <w:rPr>
          <w:rFonts w:hint="eastAsia" w:eastAsia="方正仿宋_GBK"/>
          <w:color w:val="000000" w:themeColor="text1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广安市广播电视台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bookmarkStart w:id="0" w:name="_GoBack"/>
      <w:bookmarkEnd w:id="0"/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2023年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eastAsia="方正仿宋_GBK"/>
          <w:color w:val="000000" w:themeColor="text1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531" w:bottom="170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96174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C0050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46CE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76794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9DF0BEB"/>
    <w:rsid w:val="0CE12CC0"/>
    <w:rsid w:val="0CE37616"/>
    <w:rsid w:val="0D495F97"/>
    <w:rsid w:val="0E6B59DD"/>
    <w:rsid w:val="10C055FF"/>
    <w:rsid w:val="111904FB"/>
    <w:rsid w:val="11A9686E"/>
    <w:rsid w:val="11B91486"/>
    <w:rsid w:val="12C102A6"/>
    <w:rsid w:val="13AC1EB2"/>
    <w:rsid w:val="155C2CF9"/>
    <w:rsid w:val="156B0931"/>
    <w:rsid w:val="162849C0"/>
    <w:rsid w:val="16304B93"/>
    <w:rsid w:val="16A703AF"/>
    <w:rsid w:val="16BB723D"/>
    <w:rsid w:val="180F5953"/>
    <w:rsid w:val="18D80085"/>
    <w:rsid w:val="19542FF7"/>
    <w:rsid w:val="1958787C"/>
    <w:rsid w:val="1B0954A6"/>
    <w:rsid w:val="1F3802BD"/>
    <w:rsid w:val="21FE7DE3"/>
    <w:rsid w:val="220D1898"/>
    <w:rsid w:val="23242385"/>
    <w:rsid w:val="23A13FCD"/>
    <w:rsid w:val="240371BF"/>
    <w:rsid w:val="25B256FF"/>
    <w:rsid w:val="26B21F93"/>
    <w:rsid w:val="280E764F"/>
    <w:rsid w:val="282E1F72"/>
    <w:rsid w:val="28584447"/>
    <w:rsid w:val="28F62C07"/>
    <w:rsid w:val="29D761B0"/>
    <w:rsid w:val="29FD04D3"/>
    <w:rsid w:val="2C6D27CE"/>
    <w:rsid w:val="2D2C7593"/>
    <w:rsid w:val="2E8B3D18"/>
    <w:rsid w:val="306D6A01"/>
    <w:rsid w:val="319F7F4E"/>
    <w:rsid w:val="327F1E51"/>
    <w:rsid w:val="33440D33"/>
    <w:rsid w:val="33B67C0A"/>
    <w:rsid w:val="340B708E"/>
    <w:rsid w:val="35333AEA"/>
    <w:rsid w:val="3A15410B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5F5116D3"/>
    <w:rsid w:val="5F6A2BA6"/>
    <w:rsid w:val="60806AA3"/>
    <w:rsid w:val="60860856"/>
    <w:rsid w:val="60F42A95"/>
    <w:rsid w:val="65017BB2"/>
    <w:rsid w:val="659E7849"/>
    <w:rsid w:val="662B005B"/>
    <w:rsid w:val="6645297E"/>
    <w:rsid w:val="668501A8"/>
    <w:rsid w:val="67E00494"/>
    <w:rsid w:val="68E6633B"/>
    <w:rsid w:val="69007668"/>
    <w:rsid w:val="6AE91BA8"/>
    <w:rsid w:val="6D755250"/>
    <w:rsid w:val="6F20172E"/>
    <w:rsid w:val="6F7C327D"/>
    <w:rsid w:val="72101C70"/>
    <w:rsid w:val="72133070"/>
    <w:rsid w:val="72F279E1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7DD-B8C7-4F35-85B2-5CF0C6653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806</Words>
  <Characters>893</Characters>
  <Lines>6</Lines>
  <Paragraphs>1</Paragraphs>
  <TotalTime>21</TotalTime>
  <ScaleCrop>false</ScaleCrop>
  <LinksUpToDate>false</LinksUpToDate>
  <CharactersWithSpaces>930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2023-05-16T09:35:00Z</dcterms:created>
  <dc:creator>张彬茜</dc:creator>
  <cp:lastModifiedBy>国金证券 何经理</cp:lastModifiedBy>
  <cp:lastPrinted>2023-09-11T02:55:00Z</cp:lastPrinted>
  <dcterms:modified xsi:type="dcterms:W3CDTF">2023-09-13T01:43:04Z</dcterms:modified>
  <dc:title>四川省***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