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广安市文旅宣传册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项目评分细则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9"/>
        <w:tblpPr w:leftFromText="180" w:rightFromText="180" w:vertAnchor="text" w:horzAnchor="page" w:tblpXSpec="center" w:tblpY="195"/>
        <w:tblOverlap w:val="never"/>
        <w:tblW w:w="95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649"/>
        <w:gridCol w:w="7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3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1649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评分因素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及分值</w:t>
            </w:r>
          </w:p>
        </w:tc>
        <w:tc>
          <w:tcPr>
            <w:tcW w:w="725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评分标准及说明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  <w:jc w:val="center"/>
        </w:trPr>
        <w:tc>
          <w:tcPr>
            <w:tcW w:w="63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报价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725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 w:firstLine="480" w:firstLineChars="200"/>
              <w:textAlignment w:val="auto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  <w:t>满足招标文件要求且投标价格最低的投标报价为评标基准价，其价格分为满分。其他投标人的价格分统一按照下列公式计算：投标报价得分=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  <w:t>评标基准价／投标报价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）x3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  <w:t>0%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  <w:t>100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  <w:t>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 w:firstLine="480" w:firstLineChars="200"/>
              <w:textAlignment w:val="auto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  <w:t>注：报价评分的取值按四舍五入法，保留小数点后两位。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  <w:jc w:val="center"/>
        </w:trPr>
        <w:tc>
          <w:tcPr>
            <w:tcW w:w="63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49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策划方案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（35分）</w:t>
            </w:r>
          </w:p>
        </w:tc>
        <w:tc>
          <w:tcPr>
            <w:tcW w:w="725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供应商根据本项目特点，提供项目策划方案。策划</w:t>
            </w:r>
            <w:r>
              <w:rPr>
                <w:rFonts w:hint="eastAsia" w:eastAsia="方正仿宋_GBK" w:cs="Times New Roman"/>
                <w:sz w:val="24"/>
                <w:szCs w:val="24"/>
              </w:rPr>
              <w:t>方案</w:t>
            </w:r>
            <w:r>
              <w:rPr>
                <w:rFonts w:hint="eastAsia" w:eastAsia="方正仿宋_GBK" w:cs="Times New Roman"/>
                <w:sz w:val="24"/>
                <w:szCs w:val="24"/>
                <w:lang w:eastAsia="zh-CN"/>
              </w:rPr>
              <w:t>须包括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篇章规划、创意标题、创意文案、排版设计（举例即可）等内容，并列明文旅攻略和文旅画册的尺寸规格、纸张类别、印刷数量等内容，有则开展下列评分，无则此项不得分。①文案充分融汇广安历史人文特色，富有文化内涵，体现较强的创作化、创意性。设计排版构思精巧，形式新颖，排版精美，创意性强、亮点突出。得35分；②文案较能体现文旅特色，有一定的文化内涵，有一定的创作化和创意性。设计排版大方美观，有一定的创意和亮点。得23分；③文案与广安历史人文结合不够，文化内涵挖掘不够，缺乏创意。设计排版常规普通，缺乏创意和亮点得11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63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3</w:t>
            </w:r>
          </w:p>
        </w:tc>
        <w:tc>
          <w:tcPr>
            <w:tcW w:w="1649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实施方案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（15分）</w:t>
            </w:r>
          </w:p>
        </w:tc>
        <w:tc>
          <w:tcPr>
            <w:tcW w:w="725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 w:firstLine="480" w:firstLineChars="20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供应商根据本项目特点，提供项目实施方案，具体包括①工作安排及进度计划②服务保障方案 ③售后维护及简易分项报价单。 整体方案符合本项目实际，操作性强得15分；基本符合得9分；勉强符合得5分；缺项不得分。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63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4      </w:t>
            </w:r>
          </w:p>
        </w:tc>
        <w:tc>
          <w:tcPr>
            <w:tcW w:w="1649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人员配置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725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方正仿宋_GBK" w:cs="Times New Roman"/>
                <w:sz w:val="24"/>
                <w:szCs w:val="24"/>
              </w:rPr>
              <w:t>有执行</w:t>
            </w:r>
            <w:r>
              <w:rPr>
                <w:rFonts w:hint="eastAsia" w:eastAsia="方正仿宋_GBK" w:cs="Times New Roman"/>
                <w:sz w:val="24"/>
                <w:szCs w:val="24"/>
                <w:lang w:eastAsia="zh-CN"/>
              </w:rPr>
              <w:t>该</w:t>
            </w:r>
            <w:r>
              <w:rPr>
                <w:rFonts w:hint="eastAsia" w:eastAsia="方正仿宋_GBK" w:cs="Times New Roman"/>
                <w:sz w:val="24"/>
                <w:szCs w:val="24"/>
              </w:rPr>
              <w:t>项目所必须的专业团队。团队成员涵盖文案策划、文艺写作、美图编辑、广告设计、美学设计、摄影</w:t>
            </w:r>
            <w:r>
              <w:rPr>
                <w:rFonts w:hint="eastAsia" w:eastAsia="方正仿宋_GBK" w:cs="Times New Roman"/>
                <w:sz w:val="24"/>
                <w:szCs w:val="24"/>
                <w:lang w:eastAsia="zh-CN"/>
              </w:rPr>
              <w:t>摄像</w:t>
            </w:r>
            <w:r>
              <w:rPr>
                <w:rFonts w:hint="eastAsia" w:eastAsia="方正仿宋_GBK" w:cs="Times New Roman"/>
                <w:sz w:val="24"/>
                <w:szCs w:val="24"/>
              </w:rPr>
              <w:t>等方面的专业人才，每具备一个得2分，总分不超过10分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注：需提供相关人员毕业证书或学位证书复印件及在职证明材料。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63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5</w:t>
            </w:r>
          </w:p>
        </w:tc>
        <w:tc>
          <w:tcPr>
            <w:tcW w:w="1649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工作业绩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725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  <w:t>提供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近三年（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以来）编制文旅攻略（按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个计算得分）、文旅画册（按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个计算得分）工作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  <w:t>业绩。每提供一个业绩得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  <w:t>分，最多得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  <w:t>分。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  <w:t>注：提供合同复印件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  <w:t>至少包含合同首页、项目内容页、合同金额页、签署时间页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）以及相应成果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  <w:t>，未按要求提供不得分。</w:t>
            </w:r>
          </w:p>
        </w:tc>
      </w:tr>
    </w:tbl>
    <w:p>
      <w:pPr>
        <w:pStyle w:val="3"/>
        <w:ind w:left="0" w:leftChars="0" w:firstLine="0" w:firstLineChars="0"/>
        <w:rPr>
          <w:rFonts w:hint="eastAsia"/>
          <w:lang w:eastAsia="zh-CN"/>
        </w:rPr>
      </w:pPr>
    </w:p>
    <w:sectPr>
      <w:footerReference r:id="rId3" w:type="default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framePr w:wrap="around" w:vAnchor="text" w:hAnchor="margin" w:xAlign="outside" w:y="-43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ind w:left="420" w:leftChars="200" w:right="420" w:rightChars="200"/>
      <w:textAlignment w:val="auto"/>
      <w:rPr>
        <w:rStyle w:val="12"/>
        <w:rFonts w:asci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2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2"/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2"/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mM2IxY2M4OWQ3NWIxYjdhMTE3MDYxZWUzYmE0ZmUifQ=="/>
  </w:docVars>
  <w:rsids>
    <w:rsidRoot w:val="00000000"/>
    <w:rsid w:val="3DF3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ind w:left="111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正文首行缩进两字符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15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6">
    <w:name w:val="页眉 字符"/>
    <w:basedOn w:val="11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">
    <w:name w:val="Unresolved Mention"/>
    <w:basedOn w:val="11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2338</Words>
  <Characters>2412</Characters>
  <Paragraphs>88</Paragraphs>
  <TotalTime>3</TotalTime>
  <ScaleCrop>false</ScaleCrop>
  <LinksUpToDate>false</LinksUpToDate>
  <CharactersWithSpaces>2472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2022-04-30T01:28:00Z</dcterms:created>
  <dc:creator>kylin</dc:creator>
  <cp:lastModifiedBy>向日葵盛开的夏天</cp:lastModifiedBy>
  <cp:lastPrinted>2023-03-15T17:54:00Z</cp:lastPrinted>
  <dcterms:modified xsi:type="dcterms:W3CDTF">2023-03-17T02:20:35Z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88A25B4E537847828454B19C65202179</vt:lpwstr>
  </property>
</Properties>
</file>