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2022年1-12月广安市广播电视台预算执行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0"/>
        <w:jc w:val="center"/>
        <w:textAlignment w:val="center"/>
        <w:rPr>
          <w:rFonts w:ascii="微软雅黑" w:hAnsi="微软雅黑" w:eastAsia="微软雅黑" w:cs="微软雅黑"/>
          <w:b/>
          <w:i w:val="0"/>
          <w:caps w:val="0"/>
          <w:color w:val="D80808"/>
          <w:spacing w:val="0"/>
          <w:sz w:val="40"/>
          <w:szCs w:val="40"/>
          <w:highlight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80808"/>
          <w:spacing w:val="0"/>
          <w:kern w:val="0"/>
          <w:sz w:val="40"/>
          <w:szCs w:val="40"/>
          <w:highlight w:val="none"/>
          <w:shd w:val="clear" w:fill="FFFFFF"/>
          <w:lang w:val="en-US" w:eastAsia="zh-CN" w:bidi="ar"/>
        </w:rPr>
        <w:t>情况说明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基本职能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 广安市广播电视台以宣传为中心，把握正确舆论导向，发展广播电视事业产业，从事广播电视节目制作、播出、转播、广播电视产业经营；广播电视学术研究，电视剧、专题片的拍摄等工作。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二、预算执行情况说明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（一）财政拨款支出总体情况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截至2022年12月，广安市广播电视台财政拨款累计收入2525.82万元，财政拨款累计支出2525.82万元。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（二）一般公共预算财政拨款支出情况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截至2022年12月，广安市广播电视台一般公共预算支出为2515.82万元。其中：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1.工资和福利支出（类）：预算数1705.74万元，支出数1705.74万元，完成预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算100%。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商品和服务支出（类）：预算数427.03万元，支出427.03万元，完成预算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100%。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对个人和家庭的补助（类）:预算数13.05万元，支出数13.05万元，完成预算100%。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资本性支出（类）：预算数370万元，支出370万元，完成预算100%。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政府性基金预算财政拨款支出情况说明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截至2022年12月，广安市广播电视台一般公共预算支出为10万元。其中：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商品和服务支出（类）：预算数10万元，支出10万元，完成预算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100%。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三、“三公”经费财政拨款支出情况说明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截至2022年12月，广安市广播电视台“三公”经费财政拨款公务接待费预算数0.13万元，支出数0.13万元，完成预算100%。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840" w:leftChars="0"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 xml:space="preserve">  附件：1.一般公共预算拨款支出明细表(公开01表)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2.政府性基金预算拨款支出明细表(公开02表)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      3.三公经费预算拨款支出明细表(公开03表)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highlight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广安市广播电视台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br w:type="textWrapping"/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highlight w:val="none"/>
          <w:shd w:val="clear" w:fill="FFFFFF"/>
          <w:lang w:val="en-US" w:eastAsia="zh-CN" w:bidi="ar"/>
        </w:rPr>
        <w:t>　　2023年01月18日</w:t>
      </w:r>
    </w:p>
    <w:p>
      <w:pPr>
        <w:spacing w:line="590" w:lineRule="exact"/>
        <w:ind w:left="4960" w:hanging="4960" w:hangingChars="1550"/>
        <w:rPr>
          <w:rFonts w:ascii="仿宋_GB2312" w:eastAsia="仿宋_GB2312"/>
          <w:sz w:val="32"/>
          <w:szCs w:val="32"/>
          <w:highlight w:val="none"/>
        </w:rPr>
      </w:pPr>
    </w:p>
    <w:p>
      <w:pPr>
        <w:pStyle w:val="3"/>
        <w:spacing w:line="590" w:lineRule="exact"/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</w:pPr>
      <w:r>
        <w:rPr>
          <w:rFonts w:hint="eastAsia" w:ascii="仿宋_GB2312" w:hAnsi="仿宋" w:eastAsia="仿宋_GB2312"/>
          <w:color w:val="000000" w:themeColor="text1"/>
          <w:highlight w:val="none"/>
          <w:lang w:val="en-US"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F71C77"/>
    <w:multiLevelType w:val="singleLevel"/>
    <w:tmpl w:val="A8F71C7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840" w:leftChars="0" w:firstLine="0" w:firstLineChars="0"/>
      </w:pPr>
    </w:lvl>
  </w:abstractNum>
  <w:abstractNum w:abstractNumId="1">
    <w:nsid w:val="3F66A75D"/>
    <w:multiLevelType w:val="singleLevel"/>
    <w:tmpl w:val="3F66A75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B2B1088"/>
    <w:multiLevelType w:val="singleLevel"/>
    <w:tmpl w:val="4B2B1088"/>
    <w:lvl w:ilvl="0" w:tentative="0">
      <w:start w:val="1"/>
      <w:numFmt w:val="chineseCounting"/>
      <w:suff w:val="nothing"/>
      <w:lvlText w:val="%1、"/>
      <w:lvlJc w:val="left"/>
      <w:pPr>
        <w:ind w:left="42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D495F97"/>
    <w:rsid w:val="0E6B59DD"/>
    <w:rsid w:val="10C055FF"/>
    <w:rsid w:val="11A9686E"/>
    <w:rsid w:val="11B91486"/>
    <w:rsid w:val="12C102A6"/>
    <w:rsid w:val="155C2CF9"/>
    <w:rsid w:val="156B0931"/>
    <w:rsid w:val="162849C0"/>
    <w:rsid w:val="16304B93"/>
    <w:rsid w:val="16BB723D"/>
    <w:rsid w:val="180F5953"/>
    <w:rsid w:val="18D80085"/>
    <w:rsid w:val="19542FF7"/>
    <w:rsid w:val="1B0954A6"/>
    <w:rsid w:val="21FE7DE3"/>
    <w:rsid w:val="220D1898"/>
    <w:rsid w:val="23242385"/>
    <w:rsid w:val="23A13FCD"/>
    <w:rsid w:val="240371BF"/>
    <w:rsid w:val="26B21F93"/>
    <w:rsid w:val="280E764F"/>
    <w:rsid w:val="282E1F72"/>
    <w:rsid w:val="28584447"/>
    <w:rsid w:val="29D761B0"/>
    <w:rsid w:val="29FD04D3"/>
    <w:rsid w:val="2C6D27CE"/>
    <w:rsid w:val="2D2C7593"/>
    <w:rsid w:val="2E8B3D18"/>
    <w:rsid w:val="306D6A01"/>
    <w:rsid w:val="319F7F4E"/>
    <w:rsid w:val="327F1E51"/>
    <w:rsid w:val="33B67C0A"/>
    <w:rsid w:val="3A6A56F7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F42A95"/>
    <w:rsid w:val="659E7849"/>
    <w:rsid w:val="662B005B"/>
    <w:rsid w:val="668501A8"/>
    <w:rsid w:val="67E00494"/>
    <w:rsid w:val="68E6633B"/>
    <w:rsid w:val="69007668"/>
    <w:rsid w:val="6AE91BA8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565</Words>
  <Characters>678</Characters>
  <Lines>8</Lines>
  <Paragraphs>2</Paragraphs>
  <TotalTime>1</TotalTime>
  <ScaleCrop>false</ScaleCrop>
  <LinksUpToDate>false</LinksUpToDate>
  <CharactersWithSpaces>731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国金证券 何经理</cp:lastModifiedBy>
  <cp:lastPrinted>2022-10-17T08:53:00Z</cp:lastPrinted>
  <dcterms:modified xsi:type="dcterms:W3CDTF">2023-01-18T03:29:10Z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